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3" w:rsidRPr="00925C13" w:rsidRDefault="00925C13" w:rsidP="00925C13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925C13">
        <w:rPr>
          <w:rFonts w:ascii="Georgia" w:eastAsia="Times New Roman" w:hAnsi="Georgia" w:cs="Times New Roman"/>
          <w:b/>
          <w:sz w:val="28"/>
          <w:szCs w:val="28"/>
          <w:lang w:eastAsia="ar-SA"/>
        </w:rPr>
        <w:t>АДМИНИСТРАЦИЯ</w:t>
      </w:r>
    </w:p>
    <w:p w:rsidR="00925C13" w:rsidRPr="00925C13" w:rsidRDefault="00925C13" w:rsidP="00925C13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</w:pPr>
      <w:r w:rsidRPr="00925C13">
        <w:rPr>
          <w:rFonts w:ascii="Georgia" w:eastAsia="Times New Roman" w:hAnsi="Georgia" w:cs="Times New Roman"/>
          <w:b/>
          <w:sz w:val="28"/>
          <w:szCs w:val="28"/>
          <w:lang w:eastAsia="ar-SA"/>
        </w:rPr>
        <w:t xml:space="preserve"> ФИЛОНОВСКОГО СЕЛЬСКОГО ПОСЕЛЕНИЯ</w:t>
      </w:r>
      <w:r w:rsidRPr="00925C13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 xml:space="preserve"> </w:t>
      </w:r>
      <w:r w:rsidRPr="00925C13">
        <w:rPr>
          <w:rFonts w:ascii="Georgia" w:eastAsia="Times New Roman" w:hAnsi="Georgia" w:cs="Times New Roman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925C13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>ВОЛГОГРАДСКОЙ ОБЛАСТИ</w:t>
      </w:r>
    </w:p>
    <w:p w:rsidR="00925C13" w:rsidRPr="00925C13" w:rsidRDefault="00087C6C" w:rsidP="00925C13">
      <w:pPr>
        <w:suppressAutoHyphens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87629</wp:posOffset>
                </wp:positionV>
                <wp:extent cx="57607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" strokeweight="1.85mm">
                <v:stroke joinstyle="miter"/>
              </v:line>
            </w:pict>
          </mc:Fallback>
        </mc:AlternateContent>
      </w:r>
    </w:p>
    <w:p w:rsidR="00925C13" w:rsidRPr="00925C13" w:rsidRDefault="00925C13" w:rsidP="00925C13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925C1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ab/>
      </w:r>
      <w:r w:rsidRPr="00925C13"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  <w:t>ПОСТАНОВЛЕНИЕ</w:t>
      </w:r>
    </w:p>
    <w:p w:rsidR="00925C13" w:rsidRPr="00925C13" w:rsidRDefault="00925C13" w:rsidP="00925C13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25C13" w:rsidRPr="00925C13" w:rsidRDefault="00925C13" w:rsidP="00925C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5C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925C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октября</w:t>
      </w:r>
      <w:r w:rsidRPr="00925C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2017  г.                                                                      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4/1</w:t>
      </w:r>
      <w:r w:rsidRPr="00925C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925C13" w:rsidRDefault="00925C13" w:rsidP="00925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AC0D20" w:rsidRPr="00925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 общественном обсуждении проекта муниципальной программы  </w:t>
      </w:r>
      <w:r w:rsidRPr="00925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</w:t>
      </w:r>
      <w:r w:rsidR="002002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ормирование</w:t>
      </w:r>
      <w:r w:rsidR="00AC0D20" w:rsidRPr="00925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соврем</w:t>
      </w:r>
      <w:r w:rsidRPr="00925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енной  городской  среды  </w:t>
      </w:r>
      <w:proofErr w:type="spellStart"/>
      <w:r w:rsidRPr="00925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Филоновского</w:t>
      </w:r>
      <w:proofErr w:type="spellEnd"/>
      <w:r w:rsidRPr="00925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годы»</w:t>
      </w:r>
      <w:r w:rsidR="00AC0D20" w:rsidRPr="00925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25C13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 целях  реализации   Федерального    закона от 6 октября 2003 г.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области, администрация </w:t>
      </w:r>
      <w:proofErr w:type="spellStart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</w:p>
    <w:p w:rsidR="00AC0D20" w:rsidRPr="003F73A2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с т а н о в л я е т:       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1.Создать общественную комиссию </w:t>
      </w:r>
      <w:proofErr w:type="spellStart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 для организации общественного обсуждения проекта муниципальной программы «</w:t>
      </w:r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200271">
        <w:rPr>
          <w:rFonts w:ascii="Times New Roman" w:hAnsi="Times New Roman" w:cs="Times New Roman"/>
          <w:bCs/>
          <w:sz w:val="28"/>
          <w:szCs w:val="28"/>
          <w:lang w:eastAsia="ru-RU"/>
        </w:rPr>
        <w:t>ормирование</w:t>
      </w:r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современной  городской  среды  </w:t>
      </w:r>
      <w:proofErr w:type="spellStart"/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» (далее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общественная комиссия) в составе согласно приложению 1 к настоящему постановлению.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Утвердить Положение об общественной комиссии </w:t>
      </w:r>
      <w:proofErr w:type="spellStart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согласно приложению 2 к настоящему постановлению.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 Утвердить порядок проведения общественного обсуждения проекта  муниципальной программы  </w:t>
      </w:r>
      <w:r w:rsidR="00D761B4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200271">
        <w:rPr>
          <w:rFonts w:ascii="Times New Roman" w:hAnsi="Times New Roman" w:cs="Times New Roman"/>
          <w:bCs/>
          <w:sz w:val="28"/>
          <w:szCs w:val="28"/>
          <w:lang w:eastAsia="ru-RU"/>
        </w:rPr>
        <w:t>ормирование</w:t>
      </w:r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современной  городской  среды  </w:t>
      </w:r>
      <w:proofErr w:type="spellStart"/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25C1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</w:t>
      </w:r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61B4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согласно приложению 3.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 Настоящее постановление вступает в силу со дня его подписания и подлежит опубликованию.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</w:t>
      </w:r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</w:t>
      </w:r>
      <w:proofErr w:type="gramEnd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</w:t>
      </w:r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>оставляю за собой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</w:p>
    <w:p w:rsidR="00AC0D20" w:rsidRPr="003F73A2" w:rsidRDefault="00925C1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А.И.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Саломатин</w:t>
      </w:r>
      <w:proofErr w:type="spellEnd"/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:rsidR="00925C13" w:rsidRDefault="00AC0D20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AC0D20" w:rsidRPr="003F73A2" w:rsidRDefault="00925C13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Новоаннинского муниципального района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E8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20.10.2017 г. №44/1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Состав общественной комиссии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организации общественного обсуждения проекта муниципальной программы «</w:t>
      </w:r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200271">
        <w:rPr>
          <w:rFonts w:ascii="Times New Roman" w:hAnsi="Times New Roman" w:cs="Times New Roman"/>
          <w:bCs/>
          <w:sz w:val="28"/>
          <w:szCs w:val="28"/>
          <w:lang w:eastAsia="ru-RU"/>
        </w:rPr>
        <w:t>ормирование</w:t>
      </w:r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современной  городской  среды  </w:t>
      </w:r>
      <w:proofErr w:type="spellStart"/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5"/>
        <w:gridCol w:w="6135"/>
      </w:tblGrid>
      <w:tr w:rsidR="009E2E43" w:rsidRPr="009E2E43" w:rsidTr="00FE384E">
        <w:tc>
          <w:tcPr>
            <w:tcW w:w="3510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Саломатин</w:t>
            </w:r>
            <w:proofErr w:type="spellEnd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6343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Филоновского</w:t>
            </w:r>
            <w:proofErr w:type="spellEnd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поселения, председатель комиссии</w:t>
            </w:r>
          </w:p>
          <w:p w:rsidR="009E2E43" w:rsidRPr="009E2E43" w:rsidRDefault="009E2E43" w:rsidP="009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E43" w:rsidRPr="009E2E43" w:rsidTr="00FE384E">
        <w:tc>
          <w:tcPr>
            <w:tcW w:w="3510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Фокин Николай Васильевич</w:t>
            </w:r>
          </w:p>
        </w:tc>
        <w:tc>
          <w:tcPr>
            <w:tcW w:w="6343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proofErr w:type="spellStart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Филоновского</w:t>
            </w:r>
            <w:proofErr w:type="spellEnd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поселения, заместитель председателя комиссии</w:t>
            </w:r>
          </w:p>
          <w:p w:rsidR="009E2E43" w:rsidRPr="009E2E43" w:rsidRDefault="009E2E43" w:rsidP="009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E43" w:rsidRPr="009E2E43" w:rsidTr="00FE384E">
        <w:tc>
          <w:tcPr>
            <w:tcW w:w="3510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Панфилова Любовь Петровна</w:t>
            </w:r>
          </w:p>
        </w:tc>
        <w:tc>
          <w:tcPr>
            <w:tcW w:w="6343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- главный специалист администрации </w:t>
            </w:r>
            <w:proofErr w:type="spellStart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Филоновского</w:t>
            </w:r>
            <w:proofErr w:type="spellEnd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поселения, секретарь комиссии</w:t>
            </w:r>
          </w:p>
          <w:p w:rsidR="009E2E43" w:rsidRPr="009E2E43" w:rsidRDefault="009E2E43" w:rsidP="009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E43" w:rsidRPr="009E2E43" w:rsidTr="00FE384E">
        <w:tc>
          <w:tcPr>
            <w:tcW w:w="3510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Члены:</w:t>
            </w:r>
          </w:p>
        </w:tc>
        <w:tc>
          <w:tcPr>
            <w:tcW w:w="6343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9E2E43" w:rsidRPr="009E2E43" w:rsidTr="00FE384E">
        <w:tc>
          <w:tcPr>
            <w:tcW w:w="3510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Фокин Василий </w:t>
            </w:r>
            <w:proofErr w:type="spellStart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Никонорович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- председатель ТОС «</w:t>
            </w:r>
            <w:proofErr w:type="spellStart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Филоновский</w:t>
            </w:r>
            <w:proofErr w:type="spellEnd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</w:p>
          <w:p w:rsidR="009E2E43" w:rsidRPr="009E2E43" w:rsidRDefault="009E2E43" w:rsidP="009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E43" w:rsidRPr="009E2E43" w:rsidTr="00FE384E">
        <w:tc>
          <w:tcPr>
            <w:tcW w:w="3510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Зимин Михаил Петрович</w:t>
            </w:r>
          </w:p>
        </w:tc>
        <w:tc>
          <w:tcPr>
            <w:tcW w:w="6343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- начальник МКУ «Служба благоустройства»</w:t>
            </w:r>
          </w:p>
          <w:p w:rsidR="009E2E43" w:rsidRPr="009E2E43" w:rsidRDefault="009E2E43" w:rsidP="009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E43" w:rsidRPr="009E2E43" w:rsidTr="00FE384E">
        <w:tc>
          <w:tcPr>
            <w:tcW w:w="3510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Страхов Константин Александрович</w:t>
            </w:r>
          </w:p>
        </w:tc>
        <w:tc>
          <w:tcPr>
            <w:tcW w:w="6343" w:type="dxa"/>
            <w:shd w:val="clear" w:color="auto" w:fill="auto"/>
          </w:tcPr>
          <w:p w:rsidR="009E2E43" w:rsidRPr="009E2E43" w:rsidRDefault="009E2E43" w:rsidP="009E2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-депутат </w:t>
            </w:r>
            <w:proofErr w:type="spellStart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Новоаннинской</w:t>
            </w:r>
            <w:proofErr w:type="spellEnd"/>
            <w:r w:rsidRPr="009E2E4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районной Думы</w:t>
            </w:r>
          </w:p>
          <w:p w:rsidR="009E2E43" w:rsidRPr="009E2E43" w:rsidRDefault="009E2E43" w:rsidP="009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D761B4" w:rsidP="009E2E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9E2E43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9E2E43" w:rsidRPr="003F73A2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Новоаннинского муниципального района</w:t>
      </w:r>
    </w:p>
    <w:p w:rsidR="009E2E43" w:rsidRPr="003F73A2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9E2E43" w:rsidRPr="003F73A2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20.10.2017 г. №44/1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 общественной комиссии для организации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общественного обсуждения проекта муниципальной программы</w:t>
      </w:r>
    </w:p>
    <w:p w:rsidR="00AC0D20" w:rsidRPr="003F73A2" w:rsidRDefault="009E2E43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200271">
        <w:rPr>
          <w:rFonts w:ascii="Times New Roman" w:hAnsi="Times New Roman" w:cs="Times New Roman"/>
          <w:bCs/>
          <w:sz w:val="28"/>
          <w:szCs w:val="28"/>
          <w:lang w:eastAsia="ru-RU"/>
        </w:rPr>
        <w:t>ормирование</w:t>
      </w:r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современной  городской  среды  </w:t>
      </w:r>
      <w:proofErr w:type="spellStart"/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оценки предложений заинтересованных лиц, а также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осуществления контроля хода реализации программы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 Общественная комиссия осуществляет следующие функции: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муниципальную программу;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б) организует общественное обсуждение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г) осуществляет контроль за реализацией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д) обсужд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ает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дизайн-проект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благоустройства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8850C9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проводит рассмотрение и оценку предложений граждан, организаций о включении в муниципальную программу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дворовой территории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В состав общественной комиссии включаются (по согласованию):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представители органов местного самоуправления </w:t>
      </w:r>
      <w:proofErr w:type="spellStart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политических партий и движений;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общественных организаций;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иные лица.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календарных дня до даты проведения заседания.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6. Заседание общественной комиссии правомочно, если на нем присутствует более 50 процентов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9. Протокол оформляется в теч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ение трех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 Протоколы общественной комиссии подлежат размещению на официальном сайте </w:t>
      </w:r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области: </w:t>
      </w:r>
      <w:hyperlink r:id="rId5" w:history="1">
        <w:r w:rsidRPr="003F73A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http://</w:t>
        </w:r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filon</w:t>
        </w:r>
        <w:proofErr w:type="spellEnd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narod</w:t>
        </w:r>
        <w:proofErr w:type="spellEnd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9E2E43" w:rsidRPr="009E2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течение трех дней со дня 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протокола.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</w:t>
      </w:r>
      <w:proofErr w:type="spellStart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7007A" w:rsidRPr="003F73A2" w:rsidRDefault="00B7007A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2B6284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риложение 3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9E2E43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9E2E43" w:rsidRPr="003F73A2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Новоаннинского муниципального района</w:t>
      </w:r>
    </w:p>
    <w:p w:rsidR="009E2E43" w:rsidRPr="003F73A2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9E2E43" w:rsidRPr="003F73A2" w:rsidRDefault="009E2E43" w:rsidP="009E2E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20.10.2017 г. №44/1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E43" w:rsidRPr="003F73A2" w:rsidRDefault="009E2E43" w:rsidP="009E2E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общественного обсуждения проекта</w:t>
      </w:r>
    </w:p>
    <w:p w:rsidR="009E2E43" w:rsidRPr="003F73A2" w:rsidRDefault="00AC0D20" w:rsidP="009E2E4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200271">
        <w:rPr>
          <w:rFonts w:ascii="Times New Roman" w:hAnsi="Times New Roman" w:cs="Times New Roman"/>
          <w:bCs/>
          <w:sz w:val="28"/>
          <w:szCs w:val="28"/>
          <w:lang w:eastAsia="ru-RU"/>
        </w:rPr>
        <w:t>ормирование</w:t>
      </w:r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современной  городской  среды  </w:t>
      </w:r>
      <w:proofErr w:type="spellStart"/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</w:t>
      </w:r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E2E43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AC0D20" w:rsidRPr="003F73A2" w:rsidRDefault="00AC0D20" w:rsidP="009E2E4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9E2E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Общественное обсуждение осуществляется в отношении проекта постановления администрации </w:t>
      </w:r>
      <w:proofErr w:type="spellStart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 </w:t>
      </w:r>
      <w:r w:rsidR="009E2E43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>«Формирования современной  городской  среды  </w:t>
      </w:r>
      <w:proofErr w:type="spellStart"/>
      <w:r w:rsidR="009E2E43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годы»,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– проект муниципальной программы).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Общественное обсуждение муниципальной программы проводится в целях: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-информирования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-учета мнения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предложений.</w:t>
      </w:r>
    </w:p>
    <w:p w:rsidR="00AC0D20" w:rsidRPr="003F73A2" w:rsidRDefault="003A7B6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Срок проведения общественного обсуждения составляет 30 календарных дней после размещения проекта муниципальной программы на официальном сайте </w:t>
      </w:r>
      <w:proofErr w:type="spellStart"/>
      <w:r w:rsidR="009E2E43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9E2E43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 в сети Интернет.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подлежат рассмотрению замечания и предложения: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1) в которых не указаны: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2) не поддающиеся прочтению;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3) содержащие нецензурные либо оскорбительные выражения;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4)поступившие по истечении установленного срока проведения общественного обсуждения проекта муниципальной программы.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Замечания и (или) предложения направляются в электронном виде на адрес- </w:t>
      </w:r>
      <w:hyperlink r:id="rId6" w:history="1">
        <w:r w:rsidR="009E2E43" w:rsidRPr="00D73534">
          <w:rPr>
            <w:rStyle w:val="a4"/>
            <w:rFonts w:ascii="Times New Roman" w:hAnsi="Times New Roman" w:cs="Times New Roman"/>
            <w:bCs/>
            <w:sz w:val="28"/>
            <w:szCs w:val="28"/>
            <w:lang w:val="en-US" w:eastAsia="ru-RU"/>
          </w:rPr>
          <w:t>filadm</w:t>
        </w:r>
        <w:r w:rsidR="009E2E43" w:rsidRPr="00D73534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@</w:t>
        </w:r>
        <w:r w:rsidR="009E2E43" w:rsidRPr="00D73534">
          <w:rPr>
            <w:rStyle w:val="a4"/>
            <w:rFonts w:ascii="Times New Roman" w:hAnsi="Times New Roman" w:cs="Times New Roman"/>
            <w:bCs/>
            <w:sz w:val="28"/>
            <w:szCs w:val="28"/>
            <w:lang w:val="en-US" w:eastAsia="ru-RU"/>
          </w:rPr>
          <w:t>rambler</w:t>
        </w:r>
        <w:r w:rsidR="009E2E43" w:rsidRPr="00D73534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E2E43" w:rsidRPr="00D73534">
          <w:rPr>
            <w:rStyle w:val="a4"/>
            <w:rFonts w:ascii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пометкой "предложения по проекту </w:t>
      </w:r>
      <w:proofErr w:type="spellStart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муницпрограммы</w:t>
      </w:r>
      <w:proofErr w:type="spellEnd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или на бумажном носителе по адресу: </w:t>
      </w:r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403963, Волгоградская обл., Новоаннинский р-он, </w:t>
      </w:r>
      <w:proofErr w:type="spellStart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ст-ца</w:t>
      </w:r>
      <w:proofErr w:type="spellEnd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Филоновская</w:t>
      </w:r>
      <w:proofErr w:type="spellEnd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оветская</w:t>
      </w:r>
      <w:proofErr w:type="spellEnd"/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, д.1</w:t>
      </w:r>
      <w:r w:rsidR="00A0262A">
        <w:rPr>
          <w:rFonts w:ascii="Times New Roman" w:hAnsi="Times New Roman" w:cs="Times New Roman"/>
          <w:bCs/>
          <w:sz w:val="28"/>
          <w:szCs w:val="28"/>
          <w:lang w:eastAsia="ru-RU"/>
        </w:rPr>
        <w:t>, с 08-00 ч. до 1</w:t>
      </w:r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A0262A">
        <w:rPr>
          <w:rFonts w:ascii="Times New Roman" w:hAnsi="Times New Roman" w:cs="Times New Roman"/>
          <w:bCs/>
          <w:sz w:val="28"/>
          <w:szCs w:val="28"/>
          <w:lang w:eastAsia="ru-RU"/>
        </w:rPr>
        <w:t>-00 ч. (с 1</w:t>
      </w:r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A0262A">
        <w:rPr>
          <w:rFonts w:ascii="Times New Roman" w:hAnsi="Times New Roman" w:cs="Times New Roman"/>
          <w:bCs/>
          <w:sz w:val="28"/>
          <w:szCs w:val="28"/>
          <w:lang w:eastAsia="ru-RU"/>
        </w:rPr>
        <w:t>-00ч. до 1</w:t>
      </w:r>
      <w:r w:rsidR="00A0262A" w:rsidRPr="00A0262A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-00 ч. перерыв).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течение 5 рабочих дней обобщает замечания и (или) </w:t>
      </w:r>
      <w:proofErr w:type="gramStart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данную информацию на рассмотрение в общественную комиссию.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подготовленной администраци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ей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(нецелесообразности)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обоснованности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(необоснованности)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возможности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(невозможности)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Итоги общественного обсуждения проекта муниципальной программы - решение общественной комиссии подлежит размещению на официальном сайте </w:t>
      </w:r>
      <w:proofErr w:type="spellStart"/>
      <w:r w:rsidR="00A0262A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A0262A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</w:t>
      </w:r>
      <w:r w:rsidR="00A0262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 в сети Интернет.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Не поступление замечаний и (или) предложений по проекту муниципальной программы в адрес рабочей группы администрации </w:t>
      </w:r>
      <w:proofErr w:type="spellStart"/>
      <w:r w:rsidR="00A0262A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A0262A" w:rsidRPr="009E2E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 срок, установленный для общественного обсуждения, не является препятствием для ее утверждения.</w:t>
      </w: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Pr="003F73A2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к Порядку проведения  общественного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обсуждения проекта муниципальной программы</w:t>
      </w:r>
    </w:p>
    <w:p w:rsidR="003272F0" w:rsidRDefault="00A0262A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200271">
        <w:rPr>
          <w:rFonts w:ascii="Times New Roman" w:hAnsi="Times New Roman" w:cs="Times New Roman"/>
          <w:bCs/>
          <w:sz w:val="28"/>
          <w:szCs w:val="28"/>
          <w:lang w:eastAsia="ru-RU"/>
        </w:rPr>
        <w:t>ормирование</w:t>
      </w:r>
      <w:bookmarkStart w:id="0" w:name="_GoBack"/>
      <w:bookmarkEnd w:id="0"/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современной  городской  среды  </w:t>
      </w:r>
      <w:proofErr w:type="spellStart"/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Pr="00925C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на 2018-2022 годы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утвержденного  постановлением</w:t>
      </w:r>
    </w:p>
    <w:p w:rsidR="00A0262A" w:rsidRDefault="003272F0" w:rsidP="00A026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62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A0262A"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 w:rsidR="00A026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A0262A" w:rsidRPr="003F73A2" w:rsidRDefault="00A0262A" w:rsidP="00A026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Новоаннинского муниципального района</w:t>
      </w:r>
    </w:p>
    <w:p w:rsidR="00A0262A" w:rsidRPr="003F73A2" w:rsidRDefault="00A0262A" w:rsidP="00A026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0262A" w:rsidRDefault="00A0262A" w:rsidP="00A026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20.10.2017 г. №44/1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262A" w:rsidRDefault="00A0262A" w:rsidP="00A0262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AC0D20" w:rsidRPr="003F73A2" w:rsidRDefault="00AC0D20" w:rsidP="00A0262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 итогам проведения общественного обсуждения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682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муниципальной программы: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азработчика:_____________________________________</w:t>
      </w:r>
    </w:p>
    <w:p w:rsidR="00355B06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Даты начала и окончания общественного обсуждения: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DC625D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2126"/>
        <w:gridCol w:w="2410"/>
      </w:tblGrid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A0262A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A0262A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замечания</w:t>
            </w:r>
            <w:r w:rsidR="00DC625D"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A0262A" w:rsidRDefault="00AC0D20" w:rsidP="00DC625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  <w:r w:rsidR="00DC625D"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рассмотрения</w:t>
            </w:r>
            <w:r w:rsidR="00DC625D"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(учтено/</w:t>
            </w:r>
            <w:proofErr w:type="gramEnd"/>
          </w:p>
          <w:p w:rsidR="00AC0D20" w:rsidRPr="00A0262A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A0262A" w:rsidRDefault="00AC0D20" w:rsidP="00DC62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общественной комиссии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3F73A2" w:rsidRPr="003F73A2" w:rsidRDefault="00AC0D20" w:rsidP="00CF3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sectPr w:rsidR="003F73A2" w:rsidRPr="003F73A2" w:rsidSect="00925C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0"/>
    <w:rsid w:val="00027A07"/>
    <w:rsid w:val="00087C6C"/>
    <w:rsid w:val="001B0E9D"/>
    <w:rsid w:val="00200271"/>
    <w:rsid w:val="00213924"/>
    <w:rsid w:val="00247A15"/>
    <w:rsid w:val="002B6284"/>
    <w:rsid w:val="003272F0"/>
    <w:rsid w:val="00355B06"/>
    <w:rsid w:val="003672D8"/>
    <w:rsid w:val="00380729"/>
    <w:rsid w:val="003A7B64"/>
    <w:rsid w:val="003E195C"/>
    <w:rsid w:val="003F5943"/>
    <w:rsid w:val="003F73A2"/>
    <w:rsid w:val="00580304"/>
    <w:rsid w:val="005F68BD"/>
    <w:rsid w:val="00601E87"/>
    <w:rsid w:val="006926B3"/>
    <w:rsid w:val="006A56F9"/>
    <w:rsid w:val="00736822"/>
    <w:rsid w:val="008850C9"/>
    <w:rsid w:val="0089198D"/>
    <w:rsid w:val="00925C13"/>
    <w:rsid w:val="00952398"/>
    <w:rsid w:val="00963848"/>
    <w:rsid w:val="009E2E43"/>
    <w:rsid w:val="00A0262A"/>
    <w:rsid w:val="00A632D7"/>
    <w:rsid w:val="00AC0D20"/>
    <w:rsid w:val="00AC7EC1"/>
    <w:rsid w:val="00B7007A"/>
    <w:rsid w:val="00BB550E"/>
    <w:rsid w:val="00BD2303"/>
    <w:rsid w:val="00C04FD9"/>
    <w:rsid w:val="00CE093E"/>
    <w:rsid w:val="00CF3CF8"/>
    <w:rsid w:val="00D24B6A"/>
    <w:rsid w:val="00D761B4"/>
    <w:rsid w:val="00D90966"/>
    <w:rsid w:val="00DC625D"/>
    <w:rsid w:val="00D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adm@rambler.ru" TargetMode="External"/><Relationship Id="rId5" Type="http://schemas.openxmlformats.org/officeDocument/2006/relationships/hyperlink" Target="http://mihad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Галина</cp:lastModifiedBy>
  <cp:revision>3</cp:revision>
  <cp:lastPrinted>2018-04-11T09:33:00Z</cp:lastPrinted>
  <dcterms:created xsi:type="dcterms:W3CDTF">2018-04-11T07:15:00Z</dcterms:created>
  <dcterms:modified xsi:type="dcterms:W3CDTF">2018-04-11T09:36:00Z</dcterms:modified>
</cp:coreProperties>
</file>