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00" w:rsidRPr="004B7B00" w:rsidRDefault="004B7B00" w:rsidP="004B7B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B7B00" w:rsidRPr="004B7B00" w:rsidRDefault="004B7B00" w:rsidP="004B7B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ФИЛОНОВСКОГО СЕЛЬСКОГО ПОСЕЛЕНИЯ </w:t>
      </w:r>
    </w:p>
    <w:p w:rsidR="004B7B00" w:rsidRPr="004B7B00" w:rsidRDefault="004B7B00" w:rsidP="004B7B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НОВОАННИНСКОГО МУНИЦИПАЛЬНОГО РАЙОНА </w:t>
      </w:r>
    </w:p>
    <w:p w:rsidR="004B7B00" w:rsidRPr="004B7B00" w:rsidRDefault="004B7B00" w:rsidP="004B7B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4B7B00" w:rsidRPr="004B7B00" w:rsidRDefault="004B7B00" w:rsidP="004B7B00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8"/>
          <w:szCs w:val="20"/>
          <w:lang w:eastAsia="ru-RU"/>
        </w:rPr>
      </w:pPr>
    </w:p>
    <w:p w:rsidR="004B7B00" w:rsidRPr="004B7B00" w:rsidRDefault="004B7B00" w:rsidP="004B7B00">
      <w:pPr>
        <w:pBdr>
          <w:bottom w:val="thinThickSmallGap" w:sz="2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8"/>
          <w:szCs w:val="20"/>
          <w:lang w:eastAsia="ru-RU"/>
        </w:rPr>
      </w:pPr>
    </w:p>
    <w:p w:rsidR="004B7B00" w:rsidRPr="004B7B00" w:rsidRDefault="004B7B00" w:rsidP="004B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B7B00" w:rsidRPr="004B7B00" w:rsidRDefault="004B7B00" w:rsidP="004B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7B00" w:rsidRPr="004B7B00" w:rsidRDefault="004B7B00" w:rsidP="004B7B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4B7B00" w:rsidRPr="004B7B00" w:rsidRDefault="004B7B00" w:rsidP="004B7B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B00" w:rsidRPr="004B7B00" w:rsidRDefault="004B7B00" w:rsidP="004B7B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«15</w:t>
      </w:r>
      <w:r w:rsidRPr="004B7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февраля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</w:t>
      </w:r>
      <w:r w:rsidRPr="004B7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№ 12</w:t>
      </w:r>
    </w:p>
    <w:p w:rsidR="004B7B00" w:rsidRPr="004B7B00" w:rsidRDefault="004B7B00" w:rsidP="004B7B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B00" w:rsidRPr="004B7B00" w:rsidRDefault="004B7B00" w:rsidP="004B7B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постановление от  24.02.2020 № 15 </w:t>
      </w:r>
      <w:r w:rsidRPr="004B7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 порядке применения бюджетной классификации бюджета </w:t>
      </w:r>
      <w:r w:rsidRPr="004B7B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Филоновского сельского поселения Новоаннинского муниципального района Волгоградской области</w:t>
      </w:r>
      <w:r w:rsidR="008C3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 и на плановый период 2023 и 2024</w:t>
      </w:r>
      <w:bookmarkStart w:id="0" w:name="_GoBack"/>
      <w:bookmarkEnd w:id="0"/>
      <w:r w:rsidRPr="004B7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годов"</w:t>
      </w:r>
    </w:p>
    <w:p w:rsidR="006B6035" w:rsidRDefault="006B6035"/>
    <w:p w:rsidR="004B7B00" w:rsidRDefault="004B7B00" w:rsidP="004B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9, 21 Бюджетного кодекса Российской Федерации, Приказом Министерства финансов Российской Федерации от            06 июня 2019 года № 85н «О Порядке формирования и </w:t>
      </w:r>
      <w:r w:rsidRPr="004B7B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применения</w:t>
      </w:r>
      <w:r w:rsidRPr="004B7B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B7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кодов </w:t>
      </w:r>
      <w:r w:rsidRPr="004B7B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бюджетной</w:t>
      </w:r>
      <w:r w:rsidRPr="004B7B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B7B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классификации</w:t>
      </w:r>
      <w:r w:rsidRPr="004B7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их структуре и принципах назначения» в целях реализации бюджетных полномочий Филоновского сельского поселения Новоаннинского муниципального района Волгоградской области, администрация </w:t>
      </w:r>
      <w:r w:rsidRPr="004B7B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 сельского поселения Новоаннинского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B00" w:rsidRDefault="004B7B00" w:rsidP="004B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B00" w:rsidRPr="004B7B00" w:rsidRDefault="004B7B00" w:rsidP="004B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B7B00" w:rsidRPr="004B7B00" w:rsidRDefault="004B7B00" w:rsidP="004B7B0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B00" w:rsidRDefault="004B7B00" w:rsidP="004B7B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дополнение в пункт 4.10. Непрограммный расходы органов местного самоуправления Филоновского сельского поселения</w:t>
      </w:r>
    </w:p>
    <w:p w:rsidR="004B7B00" w:rsidRPr="004B7B00" w:rsidRDefault="004B7B00" w:rsidP="004B7B0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4B7B00">
        <w:rPr>
          <w:rFonts w:ascii="Times New Roman" w:hAnsi="Times New Roman" w:cs="Times New Roman"/>
          <w:sz w:val="28"/>
          <w:szCs w:val="28"/>
        </w:rPr>
        <w:t>Целевые статьи непрограммных расходов местного самоуправления Новоаннинского муниципального района Волгоградской области включают:</w:t>
      </w:r>
    </w:p>
    <w:p w:rsidR="004B7B00" w:rsidRPr="004B7B00" w:rsidRDefault="004B7B00" w:rsidP="004B7B0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4B7B00">
        <w:rPr>
          <w:rFonts w:ascii="Times New Roman" w:hAnsi="Times New Roman" w:cs="Times New Roman"/>
          <w:sz w:val="28"/>
          <w:szCs w:val="28"/>
        </w:rPr>
        <w:t>99 0 00 00000 Непрограммные расходы органов местного самоуправления Филоновского сельского поселения Новоаннинского муниципального района Волгоградской области</w:t>
      </w:r>
    </w:p>
    <w:p w:rsidR="004B7B00" w:rsidRDefault="004B7B00" w:rsidP="004B7B0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B7B00">
        <w:rPr>
          <w:rFonts w:ascii="Times New Roman" w:hAnsi="Times New Roman" w:cs="Times New Roman"/>
          <w:sz w:val="28"/>
          <w:szCs w:val="28"/>
        </w:rPr>
        <w:t>Расходы бюджета Филоновского сельского поселения по непрограммным расходам органов местного самоуправления Филоновского сельского поселения Новоаннинского муниципального района Волгоградской области отражаются по направлениям расходов, в том числе:</w:t>
      </w:r>
    </w:p>
    <w:p w:rsidR="004B7B00" w:rsidRDefault="004B7B00" w:rsidP="004B7B0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20340- Формирование технических планов по созданию сооружений, зданий, объектов недвижимости.</w:t>
      </w:r>
    </w:p>
    <w:p w:rsidR="004B7B00" w:rsidRDefault="004B7B00" w:rsidP="004B7B0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20350- Формирование межевого плана , внесение изменений и дополнений в местоположение границ земельного участка.</w:t>
      </w:r>
    </w:p>
    <w:p w:rsidR="004B7B00" w:rsidRDefault="004B7B00" w:rsidP="004B7B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00" w:rsidRDefault="004B7B00" w:rsidP="004B7B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B00" w:rsidRPr="004B7B00" w:rsidRDefault="004B7B00" w:rsidP="004B7B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0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перечень кодов целевых статей расходов бюджета Филоновского сельского поселения Новоаннинского муниципального района Волгоградской области.</w:t>
      </w:r>
    </w:p>
    <w:p w:rsidR="004B7B00" w:rsidRPr="004B7B00" w:rsidRDefault="004B7B00" w:rsidP="004B7B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0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вступает в силу с 15 февраля </w:t>
      </w:r>
      <w:r w:rsidRPr="004B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применяется к правоотношениям, возникшим при составлении проекта бюджета Филоновского сельского поселения Новоаннинского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2022 год и на плановый период 2023 и 2024</w:t>
      </w:r>
      <w:r w:rsidRPr="004B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4B7B00" w:rsidRPr="004B7B00" w:rsidRDefault="004B7B00" w:rsidP="004B7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00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исполнением настоящего постановления оставляю за собой.</w:t>
      </w:r>
    </w:p>
    <w:p w:rsidR="004B7B00" w:rsidRDefault="004B7B00" w:rsidP="004B7B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B7B00" w:rsidRDefault="004B7B00" w:rsidP="004B7B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B7B00" w:rsidRDefault="004B7B00" w:rsidP="004B7B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B7B00" w:rsidRDefault="004B7B00" w:rsidP="004B7B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B7B00" w:rsidRDefault="004B7B00" w:rsidP="004B7B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B7B00" w:rsidRDefault="004B7B00" w:rsidP="004B7B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B7B00" w:rsidRDefault="004B7B00" w:rsidP="004B7B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B7B00" w:rsidRDefault="004B7B00" w:rsidP="004B7B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B7B00" w:rsidRDefault="004B7B00" w:rsidP="004B7B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B7B00" w:rsidRDefault="004B7B00" w:rsidP="004B7B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B7B00" w:rsidRPr="004B7B00" w:rsidRDefault="004B7B00" w:rsidP="004B7B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</w:t>
      </w:r>
      <w:r w:rsidRPr="004B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Филоновского </w:t>
      </w:r>
    </w:p>
    <w:p w:rsidR="004B7B00" w:rsidRPr="004B7B00" w:rsidRDefault="004B7B00" w:rsidP="004B7B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B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А.Н.Ефремов</w:t>
      </w:r>
    </w:p>
    <w:p w:rsidR="004B7B00" w:rsidRPr="004B7B00" w:rsidRDefault="004B7B00" w:rsidP="004B7B0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B7B00" w:rsidRPr="004B7B00" w:rsidRDefault="004B7B00" w:rsidP="004B7B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B00" w:rsidRDefault="004B7B00"/>
    <w:sectPr w:rsidR="004B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5DD1"/>
    <w:multiLevelType w:val="hybridMultilevel"/>
    <w:tmpl w:val="0DC24902"/>
    <w:lvl w:ilvl="0" w:tplc="5DB0881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00"/>
    <w:rsid w:val="004B7B00"/>
    <w:rsid w:val="006B6035"/>
    <w:rsid w:val="008C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cp:lastPrinted>2022-02-17T06:49:00Z</cp:lastPrinted>
  <dcterms:created xsi:type="dcterms:W3CDTF">2022-02-17T06:38:00Z</dcterms:created>
  <dcterms:modified xsi:type="dcterms:W3CDTF">2022-02-17T06:55:00Z</dcterms:modified>
</cp:coreProperties>
</file>