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03" w:rsidRDefault="002C1803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Default="007103DE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AA2" w:rsidRDefault="00367AA2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803" w:rsidRPr="0079234F" w:rsidRDefault="00710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b/>
          <w:sz w:val="28"/>
          <w:szCs w:val="28"/>
        </w:rPr>
        <w:t xml:space="preserve">«Азбука Росреестра»: Волгоградский </w:t>
      </w:r>
      <w:proofErr w:type="spellStart"/>
      <w:r w:rsidRPr="00CE113D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CE113D">
        <w:rPr>
          <w:rFonts w:ascii="Times New Roman" w:hAnsi="Times New Roman" w:cs="Times New Roman"/>
          <w:b/>
          <w:sz w:val="28"/>
          <w:szCs w:val="28"/>
        </w:rPr>
        <w:t xml:space="preserve"> разъясняет правовые </w:t>
      </w:r>
      <w:r w:rsidRPr="0079234F">
        <w:rPr>
          <w:rFonts w:ascii="Times New Roman" w:hAnsi="Times New Roman" w:cs="Times New Roman"/>
          <w:b/>
          <w:sz w:val="28"/>
          <w:szCs w:val="28"/>
        </w:rPr>
        <w:t>понятия в сфере недвижимости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103DE" w:rsidRPr="0079234F">
        <w:rPr>
          <w:rFonts w:ascii="Times New Roman" w:hAnsi="Times New Roman" w:cs="Times New Roman"/>
          <w:sz w:val="28"/>
          <w:szCs w:val="28"/>
        </w:rPr>
        <w:t xml:space="preserve"> нашей постоянной</w:t>
      </w:r>
      <w:r>
        <w:rPr>
          <w:rFonts w:ascii="Times New Roman" w:hAnsi="Times New Roman" w:cs="Times New Roman"/>
          <w:sz w:val="28"/>
          <w:szCs w:val="28"/>
        </w:rPr>
        <w:t xml:space="preserve"> рубрике «Азбука Росреестра» мы </w:t>
      </w:r>
      <w:r>
        <w:rPr>
          <w:rFonts w:ascii="Times New Roman" w:hAnsi="Times New Roman" w:cs="Times New Roman"/>
          <w:sz w:val="28"/>
          <w:szCs w:val="28"/>
        </w:rPr>
        <w:t xml:space="preserve">продолжаем </w:t>
      </w:r>
      <w:r w:rsidRPr="0079234F">
        <w:rPr>
          <w:rFonts w:ascii="Times New Roman" w:hAnsi="Times New Roman" w:cs="Times New Roman"/>
          <w:sz w:val="28"/>
          <w:szCs w:val="28"/>
        </w:rPr>
        <w:t>разб</w:t>
      </w:r>
      <w:r>
        <w:rPr>
          <w:rFonts w:ascii="Times New Roman" w:hAnsi="Times New Roman" w:cs="Times New Roman"/>
          <w:sz w:val="28"/>
          <w:szCs w:val="28"/>
        </w:rPr>
        <w:t>ирать правовые понятия</w:t>
      </w:r>
      <w:r>
        <w:rPr>
          <w:rFonts w:ascii="Times New Roman" w:hAnsi="Times New Roman" w:cs="Times New Roman"/>
          <w:sz w:val="28"/>
          <w:szCs w:val="28"/>
        </w:rPr>
        <w:t xml:space="preserve"> в сфере недвижимости, сегодня мы поговорим о таком </w:t>
      </w:r>
      <w:r w:rsidR="007103DE" w:rsidRPr="0079234F">
        <w:rPr>
          <w:rFonts w:ascii="Times New Roman" w:hAnsi="Times New Roman" w:cs="Times New Roman"/>
          <w:sz w:val="28"/>
          <w:szCs w:val="28"/>
        </w:rPr>
        <w:t>поняти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103DE" w:rsidRPr="0079234F">
        <w:rPr>
          <w:rFonts w:ascii="Times New Roman" w:hAnsi="Times New Roman" w:cs="Times New Roman"/>
          <w:sz w:val="28"/>
          <w:szCs w:val="28"/>
        </w:rPr>
        <w:t xml:space="preserve"> как </w:t>
      </w:r>
      <w:r w:rsidR="007103DE" w:rsidRPr="0079234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Государственная регистрация прав</w:t>
      </w:r>
      <w:r w:rsidR="007103DE" w:rsidRPr="0079234F">
        <w:rPr>
          <w:rFonts w:ascii="Times New Roman" w:hAnsi="Times New Roman" w:cs="Times New Roman"/>
          <w:b/>
          <w:sz w:val="28"/>
          <w:szCs w:val="28"/>
        </w:rPr>
        <w:t>»</w:t>
      </w:r>
      <w:r w:rsidR="007103DE" w:rsidRPr="0079234F">
        <w:rPr>
          <w:rFonts w:ascii="Times New Roman" w:hAnsi="Times New Roman" w:cs="Times New Roman"/>
          <w:sz w:val="28"/>
          <w:szCs w:val="28"/>
        </w:rPr>
        <w:t>.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b/>
          <w:sz w:val="28"/>
          <w:szCs w:val="28"/>
        </w:rPr>
        <w:t>Государственная регистрация прав на недвижимое имущество</w:t>
      </w:r>
      <w:r w:rsidRPr="00E635B6">
        <w:rPr>
          <w:rFonts w:ascii="Times New Roman" w:hAnsi="Times New Roman" w:cs="Times New Roman"/>
          <w:sz w:val="28"/>
          <w:szCs w:val="28"/>
        </w:rPr>
        <w:t xml:space="preserve"> (устойчивые фразеологические сокращения: государственная регистрация, регистрация прав и т.п.) - юридический акт признания и подтверждения возникновения, изменения, перехода, прекращения права определенного лица на недвижимое имущество или ограничения такого права и обременения недвижимого имущества. 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>Юридическое значение государственной регистрации: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 xml:space="preserve">1) обязательность её проведения (необходимость совершения субъектами гражданских правоотношений регламентированных действий в случаях, определенных законодательством); 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 xml:space="preserve">2) легитимность (придание официального статуса посредством государственного авторитета); 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 xml:space="preserve">3) структурность (наличие единой системы записей о произведенной государственной регистрации – реестра прав); 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 xml:space="preserve">4) особый порядок оспаривания (только в суде). 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35B6">
        <w:rPr>
          <w:rFonts w:ascii="Times New Roman" w:hAnsi="Times New Roman" w:cs="Times New Roman"/>
          <w:sz w:val="28"/>
          <w:szCs w:val="28"/>
        </w:rPr>
        <w:t>Государственной регистрации подлежат право собственности и другие вещные права на недвижимое имущество и сделки с ним в соответствии со </w:t>
      </w:r>
      <w:hyperlink r:id="rId6" w:anchor="block_130" w:history="1">
        <w:r w:rsidRPr="00E635B6">
          <w:rPr>
            <w:rFonts w:ascii="Times New Roman" w:hAnsi="Times New Roman" w:cs="Times New Roman"/>
            <w:sz w:val="28"/>
            <w:szCs w:val="28"/>
          </w:rPr>
          <w:t>статьями 130</w:t>
        </w:r>
      </w:hyperlink>
      <w:r w:rsidRPr="00E635B6">
        <w:rPr>
          <w:rFonts w:ascii="Times New Roman" w:hAnsi="Times New Roman" w:cs="Times New Roman"/>
          <w:sz w:val="28"/>
          <w:szCs w:val="28"/>
        </w:rPr>
        <w:t>, </w:t>
      </w:r>
      <w:hyperlink r:id="rId7" w:anchor="block_131" w:history="1">
        <w:r w:rsidRPr="00E635B6">
          <w:rPr>
            <w:rFonts w:ascii="Times New Roman" w:hAnsi="Times New Roman" w:cs="Times New Roman"/>
            <w:sz w:val="28"/>
            <w:szCs w:val="28"/>
          </w:rPr>
          <w:t>131</w:t>
        </w:r>
      </w:hyperlink>
      <w:r w:rsidRPr="00E635B6">
        <w:rPr>
          <w:rFonts w:ascii="Times New Roman" w:hAnsi="Times New Roman" w:cs="Times New Roman"/>
          <w:sz w:val="28"/>
          <w:szCs w:val="28"/>
        </w:rPr>
        <w:t>, </w:t>
      </w:r>
      <w:hyperlink r:id="rId8" w:anchor="block_132" w:history="1">
        <w:r w:rsidRPr="00E635B6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E635B6">
        <w:rPr>
          <w:rFonts w:ascii="Times New Roman" w:hAnsi="Times New Roman" w:cs="Times New Roman"/>
          <w:sz w:val="28"/>
          <w:szCs w:val="28"/>
        </w:rPr>
        <w:t>, </w:t>
      </w:r>
      <w:hyperlink r:id="rId9" w:anchor="block_1331" w:history="1">
        <w:r w:rsidRPr="00E635B6">
          <w:rPr>
            <w:rFonts w:ascii="Times New Roman" w:hAnsi="Times New Roman" w:cs="Times New Roman"/>
            <w:sz w:val="28"/>
            <w:szCs w:val="28"/>
          </w:rPr>
          <w:t>133.1</w:t>
        </w:r>
      </w:hyperlink>
      <w:r w:rsidRPr="00E635B6">
        <w:rPr>
          <w:rFonts w:ascii="Times New Roman" w:hAnsi="Times New Roman" w:cs="Times New Roman"/>
          <w:sz w:val="28"/>
          <w:szCs w:val="28"/>
        </w:rPr>
        <w:t> и </w:t>
      </w:r>
      <w:hyperlink r:id="rId10" w:anchor="block_164" w:history="1">
        <w:r w:rsidRPr="00E635B6">
          <w:rPr>
            <w:rFonts w:ascii="Times New Roman" w:hAnsi="Times New Roman" w:cs="Times New Roman"/>
            <w:sz w:val="28"/>
            <w:szCs w:val="28"/>
          </w:rPr>
          <w:t>164</w:t>
        </w:r>
      </w:hyperlink>
      <w:r w:rsidRPr="00E635B6">
        <w:rPr>
          <w:rFonts w:ascii="Times New Roman" w:hAnsi="Times New Roman" w:cs="Times New Roman"/>
          <w:sz w:val="28"/>
          <w:szCs w:val="28"/>
        </w:rPr>
        <w:t> Гражданского кодекса Российской Федерации. В случаях, установленных федеральным законом, государственной регистрации подлежат возникающие, в том числе на основании договора, либо акта органа государственной власти, либо акта органа местного самоуправления, ограничения прав и обременения недвижимого имущества, в частности сервитут, ипотека, доверительное управление, аренда, наем жилого помещения.</w:t>
      </w:r>
    </w:p>
    <w:p w:rsid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35B6" w:rsidRPr="00E635B6" w:rsidRDefault="00E635B6" w:rsidP="00E635B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35B6">
        <w:rPr>
          <w:rFonts w:ascii="Times New Roman" w:hAnsi="Times New Roman" w:cs="Times New Roman"/>
          <w:i/>
          <w:sz w:val="28"/>
          <w:szCs w:val="28"/>
        </w:rPr>
        <w:t>«</w:t>
      </w:r>
      <w:r w:rsidRPr="00E635B6">
        <w:rPr>
          <w:rFonts w:ascii="Times New Roman" w:hAnsi="Times New Roman" w:cs="Times New Roman"/>
          <w:i/>
          <w:sz w:val="28"/>
          <w:szCs w:val="28"/>
        </w:rPr>
        <w:t>В соответствии со статей 1 пунктом 5</w:t>
      </w:r>
      <w:r w:rsidR="00367AA2">
        <w:rPr>
          <w:rFonts w:ascii="Times New Roman" w:hAnsi="Times New Roman" w:cs="Times New Roman"/>
          <w:i/>
          <w:sz w:val="28"/>
          <w:szCs w:val="28"/>
        </w:rPr>
        <w:t xml:space="preserve"> Федерального закона от 13.07.2015 № 218-ФЗ «О государственной регистрации недвижимости» г</w:t>
      </w:r>
      <w:r w:rsidRPr="00E635B6">
        <w:rPr>
          <w:rFonts w:ascii="Times New Roman" w:hAnsi="Times New Roman" w:cs="Times New Roman"/>
          <w:i/>
          <w:sz w:val="28"/>
          <w:szCs w:val="28"/>
        </w:rPr>
        <w:t xml:space="preserve">осударственная регистрация права в Едином государственном реестре </w:t>
      </w:r>
      <w:r w:rsidRPr="00E635B6">
        <w:rPr>
          <w:rFonts w:ascii="Times New Roman" w:hAnsi="Times New Roman" w:cs="Times New Roman"/>
          <w:i/>
          <w:sz w:val="28"/>
          <w:szCs w:val="28"/>
        </w:rPr>
        <w:lastRenderedPageBreak/>
        <w:t>недвижимости является единственным доказательством существования зарегистрированного права»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E635B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пояснил</w:t>
      </w:r>
      <w:r w:rsidRPr="00E635B6">
        <w:rPr>
          <w:rFonts w:ascii="Times New Roman" w:hAnsi="Times New Roman" w:cs="Times New Roman"/>
          <w:sz w:val="28"/>
          <w:szCs w:val="28"/>
        </w:rPr>
        <w:t xml:space="preserve"> заместитель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35B6">
        <w:rPr>
          <w:rFonts w:ascii="Times New Roman" w:hAnsi="Times New Roman" w:cs="Times New Roman"/>
          <w:b/>
          <w:sz w:val="28"/>
          <w:szCs w:val="28"/>
        </w:rPr>
        <w:t xml:space="preserve">Дмитрий </w:t>
      </w:r>
      <w:proofErr w:type="spellStart"/>
      <w:r w:rsidRPr="00E635B6">
        <w:rPr>
          <w:rFonts w:ascii="Times New Roman" w:hAnsi="Times New Roman" w:cs="Times New Roman"/>
          <w:b/>
          <w:sz w:val="28"/>
          <w:szCs w:val="28"/>
        </w:rPr>
        <w:t>Бабайцев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C1803" w:rsidRPr="00CE113D" w:rsidRDefault="007103DE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С уважением,</w:t>
      </w:r>
      <w:bookmarkStart w:id="0" w:name="_GoBack"/>
      <w:bookmarkEnd w:id="0"/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113D">
        <w:rPr>
          <w:rFonts w:ascii="Times New Roman" w:hAnsi="Times New Roman" w:cs="Times New Roman"/>
          <w:sz w:val="28"/>
          <w:szCs w:val="28"/>
        </w:rPr>
        <w:t>по Волгоградской области</w:t>
      </w:r>
    </w:p>
    <w:p w:rsidR="002C1803" w:rsidRPr="00CE113D" w:rsidRDefault="007103DE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2C1803" w:rsidRPr="00CE113D" w:rsidRDefault="007103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E113D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1">
        <w:r w:rsidRPr="00CE113D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2C1803" w:rsidRPr="00CE113D" w:rsidSect="00367AA2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E71F6"/>
    <w:multiLevelType w:val="multilevel"/>
    <w:tmpl w:val="812E29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E351A2"/>
    <w:multiLevelType w:val="multilevel"/>
    <w:tmpl w:val="06C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205AD4"/>
    <w:multiLevelType w:val="multilevel"/>
    <w:tmpl w:val="787A4F6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03"/>
    <w:rsid w:val="002C1803"/>
    <w:rsid w:val="00367AA2"/>
    <w:rsid w:val="005177FF"/>
    <w:rsid w:val="00521261"/>
    <w:rsid w:val="00674CC6"/>
    <w:rsid w:val="007103DE"/>
    <w:rsid w:val="0079234F"/>
    <w:rsid w:val="00C40ACE"/>
    <w:rsid w:val="00C87DE8"/>
    <w:rsid w:val="00CE113D"/>
    <w:rsid w:val="00E635B6"/>
    <w:rsid w:val="00F6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72A41-D45C-4D1B-B028-2D66F69B6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qFormat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qFormat/>
    <w:rsid w:val="00211C4D"/>
  </w:style>
  <w:style w:type="character" w:styleId="a5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qFormat/>
    <w:rsid w:val="001C1C3B"/>
    <w:rPr>
      <w:rFonts w:ascii="Arial" w:eastAsia="Calibri" w:hAnsi="Arial" w:cs="Arial"/>
      <w:b/>
      <w:bCs/>
      <w:kern w:val="2"/>
      <w:sz w:val="32"/>
      <w:szCs w:val="32"/>
    </w:rPr>
  </w:style>
  <w:style w:type="character" w:styleId="a6">
    <w:name w:val="Strong"/>
    <w:uiPriority w:val="22"/>
    <w:qFormat/>
    <w:rsid w:val="00644E7D"/>
    <w:rPr>
      <w:b/>
      <w:bCs/>
    </w:rPr>
  </w:style>
  <w:style w:type="character" w:styleId="a7">
    <w:name w:val="Emphasis"/>
    <w:uiPriority w:val="20"/>
    <w:qFormat/>
    <w:rsid w:val="00E33A04"/>
    <w:rPr>
      <w:i/>
      <w:iCs/>
    </w:rPr>
  </w:style>
  <w:style w:type="character" w:customStyle="1" w:styleId="a8">
    <w:name w:val="Основной текст с отступом Знак"/>
    <w:basedOn w:val="a0"/>
    <w:link w:val="a9"/>
    <w:qFormat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b"/>
    <w:uiPriority w:val="99"/>
    <w:qFormat/>
    <w:rsid w:val="006031DC"/>
  </w:style>
  <w:style w:type="character" w:customStyle="1" w:styleId="allowtextselection">
    <w:name w:val="allowtextselection"/>
    <w:basedOn w:val="a0"/>
    <w:qFormat/>
    <w:rsid w:val="00155BF4"/>
  </w:style>
  <w:style w:type="character" w:customStyle="1" w:styleId="30">
    <w:name w:val="Заголовок 3 Знак"/>
    <w:basedOn w:val="a0"/>
    <w:link w:val="3"/>
    <w:uiPriority w:val="9"/>
    <w:semiHidden/>
    <w:qFormat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1pt">
    <w:name w:val="Основной текст + 11 pt;Полужирный"/>
    <w:qFormat/>
    <w:rsid w:val="001349A1"/>
    <w:rPr>
      <w:rFonts w:ascii="Times New Roman" w:eastAsia="Times New Roman" w:hAnsi="Times New Roman" w:cs="Times New Roman"/>
      <w:b/>
      <w:bCs/>
      <w:color w:val="000000"/>
      <w:spacing w:val="0"/>
      <w:sz w:val="22"/>
      <w:szCs w:val="22"/>
      <w:shd w:val="clear" w:color="auto" w:fill="FFFFFF"/>
      <w:lang w:val="ru-RU"/>
    </w:rPr>
  </w:style>
  <w:style w:type="character" w:styleId="ac">
    <w:name w:val="FollowedHyperlink"/>
    <w:basedOn w:val="a0"/>
    <w:uiPriority w:val="99"/>
    <w:semiHidden/>
    <w:unhideWhenUsed/>
    <w:rsid w:val="00631D53"/>
    <w:rPr>
      <w:color w:val="954F72" w:themeColor="followedHyperlink"/>
      <w:u w:val="single"/>
    </w:rPr>
  </w:style>
  <w:style w:type="paragraph" w:customStyle="1" w:styleId="ad">
    <w:name w:val="Заголовок"/>
    <w:basedOn w:val="a"/>
    <w:next w:val="ab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b">
    <w:name w:val="Body Text"/>
    <w:basedOn w:val="a"/>
    <w:link w:val="aa"/>
    <w:uiPriority w:val="99"/>
    <w:unhideWhenUsed/>
    <w:rsid w:val="006031DC"/>
    <w:pPr>
      <w:spacing w:after="120"/>
    </w:pPr>
  </w:style>
  <w:style w:type="paragraph" w:styleId="ae">
    <w:name w:val="List"/>
    <w:basedOn w:val="ab"/>
    <w:rPr>
      <w:rFonts w:ascii="PT Astra Serif" w:hAnsi="PT Astra Serif" w:cs="Noto Sans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uiPriority w:val="99"/>
    <w:semiHidden/>
    <w:unhideWhenUsed/>
    <w:qFormat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Знак Знак Знак Знак Знак Знак Знак"/>
    <w:basedOn w:val="a"/>
    <w:qFormat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paragraph" w:styleId="af2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qFormat/>
    <w:rsid w:val="008F4B6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E56DA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8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0">
    <w:name w:val="msolistparagraph"/>
    <w:basedOn w:val="a"/>
    <w:qFormat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qFormat/>
    <w:rsid w:val="00C03EB7"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rsid w:val="00C248FE"/>
    <w:rPr>
      <w:rFonts w:ascii="Calibri" w:eastAsia="Calibri" w:hAnsi="Calibri" w:cs="Calibri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2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52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64072/2d2b900633386ae1946956e94fe589c8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ase.garant.ru/10164072/bc135384d63245a4e9bbcc133d372822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64072/7089f5884fee83d662c14b2f52914131/" TargetMode="External"/><Relationship Id="rId11" Type="http://schemas.openxmlformats.org/officeDocument/2006/relationships/hyperlink" Target="file:///C:\Users\zab.j\&#1047;&#1072;&#1075;&#1088;&#1091;&#1079;&#1082;&#1080;\zab.j@r34.rosreestr.ru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base.garant.ru/10164072/fc0f475aca39671aa05ff2fbe93e24a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0164072/8ee8583cde4804ad1ef06e21f09bbb1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Заборовская Юлия Анатольевна</cp:lastModifiedBy>
  <cp:revision>8</cp:revision>
  <cp:lastPrinted>2025-12-02T12:26:00Z</cp:lastPrinted>
  <dcterms:created xsi:type="dcterms:W3CDTF">2025-11-12T13:48:00Z</dcterms:created>
  <dcterms:modified xsi:type="dcterms:W3CDTF">2025-12-12T09:20:00Z</dcterms:modified>
  <dc:language>ru-RU</dc:language>
</cp:coreProperties>
</file>