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56"/>
                <wp:lineTo x="21584" y="20856"/>
                <wp:lineTo x="21584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29210" distB="29210" distL="635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Отделение СФР по Волгоградской области перечислит досрочно пособия и пенсии жителям региона в преддверии новогодних праздников</w:t>
      </w:r>
    </w:p>
    <w:p>
      <w:pPr>
        <w:pStyle w:val="Normal"/>
        <w:spacing w:lineRule="auto" w:line="240" w:before="0" w:after="86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>В связи с предстоящими новогодними праздниками большинство волгоградцев получат пособия и пенсии досрочно. Предпраздничная выплата коснется всех, кому денежные средства перечисляют через банк. Почтовые отделения доставят выплаты по обычному графику.</w:t>
      </w:r>
    </w:p>
    <w:p>
      <w:pPr>
        <w:pStyle w:val="Normal"/>
        <w:spacing w:lineRule="auto" w:line="240" w:before="0" w:after="86"/>
        <w:jc w:val="both"/>
        <w:rPr/>
      </w:pPr>
      <w:r>
        <w:rPr>
          <w:rStyle w:val="Strong"/>
          <w:rFonts w:ascii="Times New Roman" w:hAnsi="Times New Roman"/>
          <w:sz w:val="26"/>
          <w:szCs w:val="26"/>
        </w:rPr>
        <w:t>Детские пособия</w:t>
      </w:r>
    </w:p>
    <w:p>
      <w:pPr>
        <w:pStyle w:val="Normal"/>
        <w:spacing w:lineRule="auto" w:line="240" w:before="0" w:after="86"/>
        <w:jc w:val="both"/>
        <w:rPr/>
      </w:pPr>
      <w:r>
        <w:rPr>
          <w:rFonts w:ascii="Times New Roman" w:hAnsi="Times New Roman"/>
          <w:sz w:val="26"/>
          <w:szCs w:val="26"/>
        </w:rPr>
        <w:t>25 декабря, досрочно Отделение СФР по Волгоградской области осуществит выплату следующих детских пособий: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единое пособие на детей до 17 лет и беременным женщинам;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пособие по уходу за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нком до 1,5 лет работающим и неработающим родителям;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выплата в связи с рождением (усыновлением) первого ребёнка до 3 лет;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ежемесячные выплаты на ребёнка военнослужащего по линии СФР.</w:t>
      </w:r>
    </w:p>
    <w:p>
      <w:pPr>
        <w:pStyle w:val="Normal"/>
        <w:spacing w:lineRule="auto" w:line="240" w:before="0" w:after="86"/>
        <w:jc w:val="both"/>
        <w:rPr/>
      </w:pPr>
      <w:r>
        <w:rPr>
          <w:rStyle w:val="Strong"/>
          <w:rFonts w:ascii="Times New Roman" w:hAnsi="Times New Roman"/>
          <w:sz w:val="26"/>
          <w:szCs w:val="26"/>
        </w:rPr>
        <w:t xml:space="preserve">26 декабря </w:t>
      </w:r>
      <w:r>
        <w:rPr>
          <w:rFonts w:ascii="Times New Roman" w:hAnsi="Times New Roman"/>
          <w:sz w:val="26"/>
          <w:szCs w:val="26"/>
        </w:rPr>
        <w:t>Отделение Соцфонда перечислит ежемесячные выплаты из средств материнского капитала.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Пособия выплачиваются в текущем месяце за предыдущий, а зачисления на банковские счета производятся в течение всего дня.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доставки выплат через Почту России необходимо уточнять в конкретном почтовом отделении.</w:t>
      </w:r>
    </w:p>
    <w:p>
      <w:pPr>
        <w:pStyle w:val="Normal"/>
        <w:spacing w:lineRule="auto" w:line="240" w:before="0" w:after="86"/>
        <w:jc w:val="both"/>
        <w:rPr/>
      </w:pPr>
      <w:r>
        <w:rPr>
          <w:rStyle w:val="Strong"/>
          <w:rFonts w:ascii="Times New Roman" w:hAnsi="Times New Roman"/>
          <w:sz w:val="26"/>
          <w:szCs w:val="26"/>
        </w:rPr>
        <w:t>Пенсии</w:t>
      </w:r>
    </w:p>
    <w:p>
      <w:pPr>
        <w:pStyle w:val="Normal"/>
        <w:spacing w:lineRule="auto" w:line="240" w:before="0" w:after="86"/>
        <w:jc w:val="both"/>
        <w:rPr/>
      </w:pPr>
      <w:r>
        <w:rPr>
          <w:rFonts w:ascii="Times New Roman" w:hAnsi="Times New Roman"/>
          <w:sz w:val="26"/>
          <w:szCs w:val="26"/>
        </w:rPr>
        <w:t xml:space="preserve">Пенсионерам Волгоградской области пенсии за январь 2026 года будут перечислены на банковские карты </w:t>
      </w:r>
      <w:r>
        <w:rPr>
          <w:rStyle w:val="Strong"/>
          <w:rFonts w:ascii="Times New Roman" w:hAnsi="Times New Roman"/>
          <w:sz w:val="26"/>
          <w:szCs w:val="26"/>
        </w:rPr>
        <w:t>до 29 декабря</w:t>
      </w:r>
      <w:r>
        <w:rPr>
          <w:rFonts w:ascii="Times New Roman" w:hAnsi="Times New Roman"/>
          <w:sz w:val="26"/>
          <w:szCs w:val="26"/>
        </w:rPr>
        <w:t>. Выплаты получат те, кому пенсия обычно приходит с 1 по 11 число.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Досрочная выплата затронет все виды пенсии, включая страховые и социальные, накопительные, пенсии по старости и по инвалидности. Если вместе с пенсией приходят прочие выплаты Отделения СФР по Волгоградской области, они также будут досрочно перечислены на сч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т. Средства придут автоматически, пенсионерам не нужно никуда обращаться.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Пенсионеры, которым выплаты доставляет «Почта России», получат деньги за январь 2026 года в привычные для себя даты. Уточнить информацию о доставке пенсий в связи с новогодними праздниками можно в банках и отделениях «Почты России».</w:t>
      </w:r>
    </w:p>
    <w:p>
      <w:pPr>
        <w:pStyle w:val="Normal"/>
        <w:spacing w:lineRule="auto" w:line="240" w:before="0" w:after="86"/>
        <w:jc w:val="both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Pages>1</Pages>
  <Words>279</Words>
  <Characters>1803</Characters>
  <CharactersWithSpaces>2113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2025-12-24T13:46:00Z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