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FBB" w:rsidRDefault="002D6FBB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202" w:rsidRPr="00A27BC9" w:rsidRDefault="00A27BC9" w:rsidP="00A2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/>
        <w:jc w:val="center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На </w:t>
      </w:r>
      <w:r w:rsidR="00C248FE"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актуальные вопросы жителей региона</w:t>
      </w:r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ответили в Волгоградском </w:t>
      </w:r>
      <w:proofErr w:type="spellStart"/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Росреестре</w:t>
      </w:r>
      <w:proofErr w:type="spellEnd"/>
      <w:r w:rsidRPr="00A27B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C248FE" w:rsidRPr="00A27BC9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 w:rsidR="00C248FE" w:rsidRPr="00A27BC9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1B85" w:rsidRDefault="00C248FE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b/>
          <w:sz w:val="26"/>
          <w:szCs w:val="26"/>
        </w:rPr>
        <w:t>Вопрос:</w:t>
      </w:r>
      <w:r w:rsidR="00CD1B85" w:rsidRPr="002D6FBB">
        <w:rPr>
          <w:rFonts w:ascii="Times New Roman" w:hAnsi="Times New Roman" w:cs="Times New Roman"/>
          <w:sz w:val="26"/>
          <w:szCs w:val="26"/>
        </w:rPr>
        <w:t xml:space="preserve"> </w:t>
      </w:r>
      <w:r w:rsidR="00CD1B85" w:rsidRPr="002D6FBB">
        <w:rPr>
          <w:rFonts w:ascii="Times New Roman" w:hAnsi="Times New Roman" w:cs="Times New Roman"/>
          <w:sz w:val="26"/>
          <w:szCs w:val="26"/>
        </w:rPr>
        <w:t>Как зарегистрировать переход права в случае, если продавец и покупатель находятся в разных регионах?</w:t>
      </w:r>
    </w:p>
    <w:p w:rsidR="002D6FBB" w:rsidRPr="002D6FBB" w:rsidRDefault="002D6FBB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b/>
          <w:sz w:val="26"/>
          <w:szCs w:val="26"/>
        </w:rPr>
        <w:t>Ответ:</w:t>
      </w:r>
      <w:r w:rsidRPr="002D6FBB">
        <w:rPr>
          <w:rFonts w:ascii="Times New Roman" w:hAnsi="Times New Roman" w:cs="Times New Roman"/>
          <w:sz w:val="26"/>
          <w:szCs w:val="26"/>
        </w:rPr>
        <w:t xml:space="preserve"> </w:t>
      </w:r>
      <w:r w:rsidRPr="002D6FBB">
        <w:rPr>
          <w:rFonts w:ascii="Times New Roman" w:hAnsi="Times New Roman" w:cs="Times New Roman"/>
          <w:sz w:val="26"/>
          <w:szCs w:val="26"/>
        </w:rPr>
        <w:t>В</w:t>
      </w:r>
      <w:r w:rsidRPr="002D6FBB">
        <w:rPr>
          <w:rFonts w:ascii="Times New Roman" w:hAnsi="Times New Roman" w:cs="Times New Roman"/>
          <w:sz w:val="26"/>
          <w:szCs w:val="26"/>
        </w:rPr>
        <w:t xml:space="preserve"> настоящее время все больше граждан и юридических лиц используют дистанционный формат заключения сделок. Если участники сделки находятся в разных регионах, документы для регистрации перехода права представляются в орган регистрации прав в соответствии с Законом о недвижимости:</w:t>
      </w:r>
      <w:r w:rsidRPr="002D6F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 xml:space="preserve">- </w:t>
      </w:r>
      <w:r w:rsidRPr="002D6FBB">
        <w:rPr>
          <w:rFonts w:ascii="Times New Roman" w:hAnsi="Times New Roman" w:cs="Times New Roman"/>
          <w:sz w:val="26"/>
          <w:szCs w:val="26"/>
        </w:rPr>
        <w:t>форме документов на бумажном носителе -</w:t>
      </w:r>
      <w:r w:rsidRPr="002D6FBB">
        <w:rPr>
          <w:rFonts w:ascii="Times New Roman" w:hAnsi="Times New Roman" w:cs="Times New Roman"/>
          <w:sz w:val="26"/>
          <w:szCs w:val="26"/>
        </w:rPr>
        <w:t xml:space="preserve"> посредством личного обращения </w:t>
      </w:r>
      <w:r w:rsidRPr="002D6FBB">
        <w:rPr>
          <w:rFonts w:ascii="Times New Roman" w:hAnsi="Times New Roman" w:cs="Times New Roman"/>
          <w:sz w:val="26"/>
          <w:szCs w:val="26"/>
        </w:rPr>
        <w:t>в Публично-правовую компанию «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Роскадастр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» </w:t>
      </w:r>
      <w:r w:rsidRPr="002D6FBB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2D6FBB">
        <w:rPr>
          <w:rFonts w:ascii="Times New Roman" w:hAnsi="Times New Roman" w:cs="Times New Roman"/>
          <w:sz w:val="26"/>
          <w:szCs w:val="26"/>
        </w:rPr>
        <w:t>в Многофункциональный центр предоставления государ</w:t>
      </w:r>
      <w:r w:rsidRPr="002D6FBB">
        <w:rPr>
          <w:rFonts w:ascii="Times New Roman" w:hAnsi="Times New Roman" w:cs="Times New Roman"/>
          <w:sz w:val="26"/>
          <w:szCs w:val="26"/>
        </w:rPr>
        <w:t>ственных и муниципальных услуг</w:t>
      </w:r>
      <w:r w:rsidRPr="002D6FBB">
        <w:rPr>
          <w:rFonts w:ascii="Times New Roman" w:hAnsi="Times New Roman" w:cs="Times New Roman"/>
          <w:sz w:val="26"/>
          <w:szCs w:val="26"/>
        </w:rPr>
        <w:t>, в том числе при выездном приеме;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 xml:space="preserve">- </w:t>
      </w:r>
      <w:r w:rsidRPr="002D6FBB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и (или) электронных образов документов, подписанных усиленной квалифицированной электронной подписью (УКЭП) </w:t>
      </w:r>
      <w:r w:rsidRPr="002D6FBB">
        <w:rPr>
          <w:rFonts w:ascii="Times New Roman" w:hAnsi="Times New Roman" w:cs="Times New Roman"/>
          <w:sz w:val="26"/>
          <w:szCs w:val="26"/>
        </w:rPr>
        <w:br/>
        <w:t>с использованием информационно-телекоммуникацио</w:t>
      </w:r>
      <w:r w:rsidR="002D6FBB">
        <w:rPr>
          <w:rFonts w:ascii="Times New Roman" w:hAnsi="Times New Roman" w:cs="Times New Roman"/>
          <w:sz w:val="26"/>
          <w:szCs w:val="26"/>
        </w:rPr>
        <w:t xml:space="preserve">нных сетей общего пользования, </w:t>
      </w:r>
      <w:r w:rsidRPr="002D6FBB">
        <w:rPr>
          <w:rFonts w:ascii="Times New Roman" w:hAnsi="Times New Roman" w:cs="Times New Roman"/>
          <w:sz w:val="26"/>
          <w:szCs w:val="26"/>
        </w:rPr>
        <w:t xml:space="preserve">в том числе сети </w:t>
      </w:r>
      <w:r w:rsidRPr="002D6FBB">
        <w:rPr>
          <w:rFonts w:ascii="Times New Roman" w:hAnsi="Times New Roman" w:cs="Times New Roman"/>
          <w:sz w:val="26"/>
          <w:szCs w:val="26"/>
        </w:rPr>
        <w:t>«</w:t>
      </w:r>
      <w:r w:rsidRPr="002D6FBB">
        <w:rPr>
          <w:rFonts w:ascii="Times New Roman" w:hAnsi="Times New Roman" w:cs="Times New Roman"/>
          <w:sz w:val="26"/>
          <w:szCs w:val="26"/>
        </w:rPr>
        <w:t>Интернет</w:t>
      </w:r>
      <w:r w:rsidRPr="002D6FBB">
        <w:rPr>
          <w:rFonts w:ascii="Times New Roman" w:hAnsi="Times New Roman" w:cs="Times New Roman"/>
          <w:sz w:val="26"/>
          <w:szCs w:val="26"/>
        </w:rPr>
        <w:t>»</w:t>
      </w:r>
      <w:r w:rsidRPr="002D6FBB">
        <w:rPr>
          <w:rFonts w:ascii="Times New Roman" w:hAnsi="Times New Roman" w:cs="Times New Roman"/>
          <w:sz w:val="26"/>
          <w:szCs w:val="26"/>
        </w:rPr>
        <w:t xml:space="preserve">, посредством портала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>, официального сайта, в том числе посредством использования сервиса «Личный кабинет», разм</w:t>
      </w:r>
      <w:r w:rsidR="002D6FBB">
        <w:rPr>
          <w:rFonts w:ascii="Times New Roman" w:hAnsi="Times New Roman" w:cs="Times New Roman"/>
          <w:sz w:val="26"/>
          <w:szCs w:val="26"/>
        </w:rPr>
        <w:t xml:space="preserve">ещенного </w:t>
      </w:r>
      <w:r w:rsidRPr="002D6FBB">
        <w:rPr>
          <w:rFonts w:ascii="Times New Roman" w:hAnsi="Times New Roman" w:cs="Times New Roman"/>
          <w:sz w:val="26"/>
          <w:szCs w:val="26"/>
        </w:rPr>
        <w:t>на официальном сайте Росреестра.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>При предоставлении документов на бумажном носителе один из участников сделки представляет полный пакет документов в ППК либо МФЦ, другой участник сделки, находясь в другом регионе, представляет дополнительные документы (например, заявление о государственной регистрации перехода права) к основному пакету документов, с указанием его номера.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>При предоставлении документов дистанционно в электронном виде, потребуется УКЭП для каждого участника сделки, получить которую можно бесплатно через приложение «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» или платно в специальных удостоверяющих центрах, имеющих аккредитацию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Минкомсвязи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. Войдите в личный кабинет Портала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>, выберите услугу и регистрационное действие, выберите вид права собственности. Проверьте ваши данные, контактный номер телефона, электронную почту, адрес постоянной регистрации. Заполните информацию об объекте недвижимости. Выберите и загрузите документы,</w:t>
      </w:r>
      <w:r w:rsidRPr="002D6FBB">
        <w:rPr>
          <w:rFonts w:ascii="Times New Roman" w:hAnsi="Times New Roman" w:cs="Times New Roman"/>
          <w:sz w:val="26"/>
          <w:szCs w:val="26"/>
        </w:rPr>
        <w:t xml:space="preserve"> </w:t>
      </w:r>
      <w:r w:rsidRPr="002D6FBB">
        <w:rPr>
          <w:rFonts w:ascii="Times New Roman" w:hAnsi="Times New Roman" w:cs="Times New Roman"/>
          <w:sz w:val="26"/>
          <w:szCs w:val="26"/>
        </w:rPr>
        <w:t xml:space="preserve">подписанные электронной подписью (файл формата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), подпись в формате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>, которая привязана к документу. Далее подписы</w:t>
      </w:r>
      <w:r w:rsidRPr="002D6FBB">
        <w:rPr>
          <w:rFonts w:ascii="Times New Roman" w:hAnsi="Times New Roman" w:cs="Times New Roman"/>
          <w:sz w:val="26"/>
          <w:szCs w:val="26"/>
        </w:rPr>
        <w:t xml:space="preserve">ваете и отправляете заявление </w:t>
      </w:r>
      <w:r w:rsidRPr="002D6FBB">
        <w:rPr>
          <w:rFonts w:ascii="Times New Roman" w:hAnsi="Times New Roman" w:cs="Times New Roman"/>
          <w:sz w:val="26"/>
          <w:szCs w:val="26"/>
        </w:rPr>
        <w:t>и приложенные документы, оплачиваете госпошлину.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B85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b/>
          <w:sz w:val="26"/>
          <w:szCs w:val="26"/>
        </w:rPr>
        <w:lastRenderedPageBreak/>
        <w:t>Вопрос:</w:t>
      </w:r>
      <w:r w:rsidRPr="002D6FBB">
        <w:rPr>
          <w:rFonts w:ascii="Times New Roman" w:hAnsi="Times New Roman" w:cs="Times New Roman"/>
          <w:sz w:val="26"/>
          <w:szCs w:val="26"/>
        </w:rPr>
        <w:t xml:space="preserve"> Почему </w:t>
      </w:r>
      <w:r w:rsidR="002D6FBB" w:rsidRPr="002D6FBB">
        <w:rPr>
          <w:rFonts w:ascii="Times New Roman" w:hAnsi="Times New Roman" w:cs="Times New Roman"/>
          <w:sz w:val="26"/>
          <w:szCs w:val="26"/>
        </w:rPr>
        <w:t>н</w:t>
      </w:r>
      <w:r w:rsidRPr="002D6FBB">
        <w:rPr>
          <w:rFonts w:ascii="Times New Roman" w:hAnsi="Times New Roman" w:cs="Times New Roman"/>
          <w:sz w:val="26"/>
          <w:szCs w:val="26"/>
        </w:rPr>
        <w:t xml:space="preserve">а портале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 не от</w:t>
      </w:r>
      <w:r w:rsidRPr="002D6FBB">
        <w:rPr>
          <w:rFonts w:ascii="Times New Roman" w:hAnsi="Times New Roman" w:cs="Times New Roman"/>
          <w:sz w:val="26"/>
          <w:szCs w:val="26"/>
        </w:rPr>
        <w:t xml:space="preserve">ображается </w:t>
      </w:r>
      <w:r w:rsidR="00FE5943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FE5943" w:rsidRPr="002D6FBB">
        <w:rPr>
          <w:rFonts w:ascii="Times New Roman" w:hAnsi="Times New Roman" w:cs="Times New Roman"/>
          <w:sz w:val="26"/>
          <w:szCs w:val="26"/>
        </w:rPr>
        <w:t>участок,</w:t>
      </w:r>
      <w:r w:rsidR="002D6FBB" w:rsidRPr="002D6FBB">
        <w:rPr>
          <w:rFonts w:ascii="Times New Roman" w:hAnsi="Times New Roman" w:cs="Times New Roman"/>
          <w:sz w:val="26"/>
          <w:szCs w:val="26"/>
        </w:rPr>
        <w:t xml:space="preserve"> </w:t>
      </w:r>
      <w:r w:rsidRPr="002D6FBB">
        <w:rPr>
          <w:rFonts w:ascii="Times New Roman" w:hAnsi="Times New Roman" w:cs="Times New Roman"/>
          <w:sz w:val="26"/>
          <w:szCs w:val="26"/>
        </w:rPr>
        <w:t>на котором зарегистрирован договор участия в долевом строительстве</w:t>
      </w:r>
      <w:r w:rsidRPr="002D6FBB">
        <w:rPr>
          <w:rFonts w:ascii="Times New Roman" w:hAnsi="Times New Roman" w:cs="Times New Roman"/>
          <w:sz w:val="26"/>
          <w:szCs w:val="26"/>
        </w:rPr>
        <w:t>?</w:t>
      </w:r>
    </w:p>
    <w:p w:rsidR="002D6FBB" w:rsidRPr="002D6FBB" w:rsidRDefault="002D6FBB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b/>
          <w:sz w:val="26"/>
          <w:szCs w:val="26"/>
        </w:rPr>
        <w:t>Ответ:</w:t>
      </w:r>
      <w:r w:rsidRPr="002D6FBB">
        <w:rPr>
          <w:rFonts w:ascii="Times New Roman" w:hAnsi="Times New Roman" w:cs="Times New Roman"/>
          <w:sz w:val="26"/>
          <w:szCs w:val="26"/>
        </w:rPr>
        <w:t xml:space="preserve"> Зарегистрированный договор участия в долевом строительстве устанавливает право требования на объект долевого строительства и является правоустанавливающим документом на объект недвижимости после его сдачи в эксплуатацию.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 xml:space="preserve">Обращаем внимание, что на портале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 xml:space="preserve"> можно бесплатно заказать онлайн-выписку, которая доступна только по объектам, правообладателем которых гражданин является. 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>Сведения о зарегистрированных в ЕГРН договорах, в том числе договора участия в долевом строительстве недоступны для онлайн-выписки.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FBB">
        <w:rPr>
          <w:rFonts w:ascii="Times New Roman" w:hAnsi="Times New Roman" w:cs="Times New Roman"/>
          <w:sz w:val="26"/>
          <w:szCs w:val="26"/>
        </w:rPr>
        <w:t xml:space="preserve">Сведения о зарегистрированных договорах участия в долевом строительстве, отображаются в выписке из ЕГРН о зарегистрированных договорах участия в долевом строительстве, которую можно заказать за плату, в том числе на портале </w:t>
      </w:r>
      <w:proofErr w:type="spellStart"/>
      <w:r w:rsidRPr="002D6FB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D6FBB">
        <w:rPr>
          <w:rFonts w:ascii="Times New Roman" w:hAnsi="Times New Roman" w:cs="Times New Roman"/>
          <w:sz w:val="26"/>
          <w:szCs w:val="26"/>
        </w:rPr>
        <w:t>.</w:t>
      </w:r>
    </w:p>
    <w:p w:rsidR="002D6FBB" w:rsidRDefault="00CD1B85" w:rsidP="00FE5943">
      <w:pPr>
        <w:pStyle w:val="1"/>
        <w:spacing w:before="0"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</w:pPr>
      <w:r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 xml:space="preserve">Для этого на портале </w:t>
      </w:r>
      <w:proofErr w:type="spellStart"/>
      <w:r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>Госуслуг</w:t>
      </w:r>
      <w:proofErr w:type="spellEnd"/>
      <w:r w:rsidR="002D6FBB"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 xml:space="preserve"> </w:t>
      </w:r>
      <w:r w:rsidR="002D6FBB"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>(</w:t>
      </w:r>
      <w:hyperlink r:id="rId6" w:history="1">
        <w:r w:rsidR="002D6FBB" w:rsidRPr="002D6FBB">
          <w:rPr>
            <w:rStyle w:val="a6"/>
            <w:rFonts w:ascii="Times New Roman" w:eastAsiaTheme="minorHAnsi" w:hAnsi="Times New Roman" w:cs="Times New Roman"/>
            <w:b w:val="0"/>
            <w:bCs w:val="0"/>
            <w:kern w:val="0"/>
            <w:sz w:val="26"/>
            <w:szCs w:val="26"/>
          </w:rPr>
          <w:t>https://www.gosuslugi.ru</w:t>
        </w:r>
      </w:hyperlink>
      <w:r w:rsidR="002D6FBB"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>)</w:t>
      </w:r>
      <w:r w:rsidRPr="002D6FBB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  <w:t xml:space="preserve"> в разделе «Выписки из ЕГРН» необходимо перейти в подраздел «Получить выписку из ЕГРН (с планами и схемами)», далее выбрать «О правах или документах на недвижимость», далее выбрать «О договорах участия в долевом строительстве», и после указания своих данных в разделе «Выберите объект недвижимости» нажать «Указать данные вручную», где выбрать вид объекта недвижимости – земельный участок, и потом указать кадастровый номер.</w:t>
      </w:r>
    </w:p>
    <w:p w:rsidR="00CD1B85" w:rsidRPr="002D6FBB" w:rsidRDefault="00CD1B85" w:rsidP="00FE5943">
      <w:pPr>
        <w:pStyle w:val="1"/>
        <w:spacing w:before="0"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</w:rPr>
      </w:pPr>
      <w:r w:rsidRPr="002D6FBB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Дополнительно сообщаем, что предоставление сведений, содержащихся </w:t>
      </w:r>
      <w:r w:rsidR="00B264BD">
        <w:rPr>
          <w:rFonts w:ascii="Times New Roman" w:eastAsiaTheme="minorHAnsi" w:hAnsi="Times New Roman" w:cs="Times New Roman"/>
          <w:b w:val="0"/>
          <w:sz w:val="26"/>
          <w:szCs w:val="26"/>
        </w:rPr>
        <w:br/>
      </w:r>
      <w:bookmarkStart w:id="0" w:name="_GoBack"/>
      <w:bookmarkEnd w:id="0"/>
      <w:r w:rsidRPr="002D6FBB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в ЕГРН, регулируется Федеральным законом от 13.07.2015 № 218-ФЗ </w:t>
      </w:r>
      <w:r w:rsidR="00B264BD">
        <w:rPr>
          <w:rFonts w:ascii="Times New Roman" w:eastAsiaTheme="minorHAnsi" w:hAnsi="Times New Roman" w:cs="Times New Roman"/>
          <w:b w:val="0"/>
          <w:sz w:val="26"/>
          <w:szCs w:val="26"/>
        </w:rPr>
        <w:br/>
      </w:r>
      <w:r w:rsidRPr="002D6FBB">
        <w:rPr>
          <w:rFonts w:ascii="Times New Roman" w:eastAsiaTheme="minorHAnsi" w:hAnsi="Times New Roman" w:cs="Times New Roman"/>
          <w:b w:val="0"/>
          <w:sz w:val="26"/>
          <w:szCs w:val="26"/>
        </w:rPr>
        <w:t>«О государственной регистрации недвижимости».</w:t>
      </w:r>
    </w:p>
    <w:p w:rsidR="00CD1B85" w:rsidRPr="002D6FBB" w:rsidRDefault="00CD1B85" w:rsidP="00FE5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1B85" w:rsidRPr="002D6FBB" w:rsidRDefault="00CD1B85" w:rsidP="00FE5943">
      <w:pPr>
        <w:pStyle w:val="Footnote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2D6FBB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Вопрос:</w:t>
      </w:r>
      <w:r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Хочу подарить квартиру дочери. Как правильно оформить договор?</w:t>
      </w:r>
    </w:p>
    <w:p w:rsidR="00CD1B85" w:rsidRPr="002D6FBB" w:rsidRDefault="00CD1B85" w:rsidP="00FE5943">
      <w:pPr>
        <w:pStyle w:val="Footnote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FE5943" w:rsidRDefault="00CD1B85" w:rsidP="00FE5943">
      <w:pPr>
        <w:pStyle w:val="Footnote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 w:rsidRPr="002D6FBB">
        <w:rPr>
          <w:rFonts w:ascii="Times New Roman" w:eastAsiaTheme="minorHAnsi" w:hAnsi="Times New Roman" w:cs="Times New Roman"/>
          <w:b/>
          <w:kern w:val="0"/>
          <w:sz w:val="26"/>
          <w:szCs w:val="26"/>
          <w:lang w:eastAsia="en-US"/>
        </w:rPr>
        <w:t>Ответ:</w:t>
      </w:r>
      <w:r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Согласно п</w:t>
      </w:r>
      <w:r w:rsidR="00FE5943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.</w:t>
      </w:r>
      <w:r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2 ст. 574 Г</w:t>
      </w:r>
      <w:r w:rsidR="00FE5943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ражданского кодекса Российской Федерации</w:t>
      </w:r>
      <w:r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оформление договора дарения требует соблюдения письменной формы. </w:t>
      </w:r>
      <w:r w:rsidR="00FE5943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Кроме </w:t>
      </w:r>
      <w:r w:rsidR="00B264BD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того, </w:t>
      </w:r>
      <w:r w:rsidR="00B264BD"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Федеральным</w:t>
      </w:r>
      <w:r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законом «О внесении изменений в статью 574 части второй Гражданского кодекса Российской Федерации» от 13.12.2024 № 459-ФЗ с начала 2025 года введено обязательное нотариальное заверение договоров дарения недвижимости, заключаемых между физическими лицами. Дарение имущества от малолетних и недееспособных лиц запрещен. </w:t>
      </w:r>
    </w:p>
    <w:p w:rsidR="00CD1B85" w:rsidRPr="002D6FBB" w:rsidRDefault="00B264BD" w:rsidP="00FE5943">
      <w:pPr>
        <w:pStyle w:val="Footnote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П</w:t>
      </w:r>
      <w:r w:rsidR="00CD1B85"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осле заключения договора дарения, нотариус сам подает документы на государственную регистрацию в </w:t>
      </w:r>
      <w:proofErr w:type="spellStart"/>
      <w:r w:rsidR="00CD1B85"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>Росреестр</w:t>
      </w:r>
      <w:proofErr w:type="spellEnd"/>
      <w:r w:rsidR="00CD1B85" w:rsidRPr="002D6FBB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 xml:space="preserve"> в электронном виде. Срок регистрации такой категории дел составляет 1 рабочий день.</w:t>
      </w:r>
    </w:p>
    <w:p w:rsidR="003D3DC2" w:rsidRPr="002D6FBB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BC9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A27BC9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27BC9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A27BC9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A27BC9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7" w:history="1">
        <w:r w:rsidRPr="00A27BC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A27BC9" w:rsidSect="002D6F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FBB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9E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0F2A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27BC9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4BD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1B85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E5943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2D6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82</cp:revision>
  <cp:lastPrinted>2025-11-28T08:58:00Z</cp:lastPrinted>
  <dcterms:created xsi:type="dcterms:W3CDTF">2023-10-30T09:28:00Z</dcterms:created>
  <dcterms:modified xsi:type="dcterms:W3CDTF">2025-12-11T11:08:00Z</dcterms:modified>
</cp:coreProperties>
</file>