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424" w:rsidRDefault="005C6424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BB2" w:rsidRDefault="00E13BB2" w:rsidP="00E13BB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Состоялось р</w:t>
      </w:r>
      <w:r>
        <w:rPr>
          <w:rFonts w:ascii="Times New Roman" w:hAnsi="Times New Roman" w:cs="Times New Roman"/>
          <w:b/>
          <w:sz w:val="28"/>
          <w:szCs w:val="28"/>
        </w:rPr>
        <w:t xml:space="preserve">абочее совещание по вопросу выработки мер, направленных на регистрацию лиц, осуществляющих деятельность по выращиванию овощных и бахчевых культур на площади более 2,5 га </w:t>
      </w:r>
      <w:bookmarkStart w:id="0" w:name="_GoBack"/>
      <w:bookmarkEnd w:id="0"/>
      <w:r w:rsidR="00DA463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с привлечением наемных работников в качестве индивидуальных предпринимателей</w:t>
      </w:r>
    </w:p>
    <w:p w:rsidR="00802801" w:rsidRPr="00802801" w:rsidRDefault="00802801" w:rsidP="00E13B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BB2" w:rsidRPr="002E0C18" w:rsidRDefault="00E13BB2" w:rsidP="00E13B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Сотрудники Управления Росреестра по Волгоградской области приняли </w:t>
      </w:r>
      <w:r>
        <w:rPr>
          <w:rFonts w:ascii="Times New Roman" w:hAnsi="Times New Roman"/>
          <w:sz w:val="28"/>
          <w:szCs w:val="28"/>
        </w:rPr>
        <w:t>участие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рабочем совещании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вопросу выработки мер, направленных на регистрацию лиц, осуществляющих деятельность по выращиванию овощных и бахчевых культур на площади более 2,5 га с привлечением наемных работников в качестве индивидуальных предпринимателей</w:t>
      </w:r>
      <w:r>
        <w:rPr>
          <w:rFonts w:ascii="Times New Roman" w:hAnsi="Times New Roman"/>
          <w:sz w:val="28"/>
          <w:szCs w:val="28"/>
        </w:rPr>
        <w:t>.</w:t>
      </w:r>
    </w:p>
    <w:p w:rsidR="00E13BB2" w:rsidRDefault="00E13BB2" w:rsidP="00E13B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13BB2" w:rsidRDefault="00E13BB2" w:rsidP="00E13BB2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совещания его участники обсудили практические вопросы</w:t>
      </w:r>
      <w:r>
        <w:rPr>
          <w:rFonts w:ascii="Times New Roman" w:hAnsi="Times New Roman"/>
          <w:sz w:val="28"/>
          <w:szCs w:val="28"/>
        </w:rPr>
        <w:t xml:space="preserve"> реализации положений Федерального закона от 31.07.2020 № 248-</w:t>
      </w:r>
      <w:proofErr w:type="gramStart"/>
      <w:r>
        <w:rPr>
          <w:rFonts w:ascii="Times New Roman" w:hAnsi="Times New Roman"/>
          <w:sz w:val="28"/>
          <w:szCs w:val="28"/>
        </w:rPr>
        <w:t>ФЗ</w:t>
      </w:r>
      <w:r>
        <w:rPr>
          <w:rFonts w:ascii="Times New Roman" w:hAnsi="Times New Roman"/>
          <w:sz w:val="28"/>
          <w:szCs w:val="28"/>
        </w:rPr>
        <w:br/>
        <w:t>«</w:t>
      </w:r>
      <w:proofErr w:type="gramEnd"/>
      <w:r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</w:t>
      </w:r>
      <w:r>
        <w:rPr>
          <w:rFonts w:ascii="Times New Roman" w:hAnsi="Times New Roman"/>
          <w:sz w:val="28"/>
          <w:szCs w:val="28"/>
        </w:rPr>
        <w:br/>
        <w:t>в Российской Федерации»,</w:t>
      </w:r>
      <w:r>
        <w:rPr>
          <w:rFonts w:ascii="Times New Roman" w:hAnsi="Times New Roman"/>
          <w:sz w:val="28"/>
          <w:szCs w:val="28"/>
        </w:rPr>
        <w:t xml:space="preserve"> а также</w:t>
      </w:r>
      <w:r>
        <w:rPr>
          <w:rFonts w:ascii="Times New Roman" w:hAnsi="Times New Roman"/>
          <w:sz w:val="28"/>
          <w:szCs w:val="28"/>
        </w:rPr>
        <w:t xml:space="preserve"> вопросы, связанные с вступлением в силу постановления Правительства Российской Федерации от 10.03.2022 № 336 «Об особенностях организации и осуществления государственного земельного контроля (надзора), муниципального контроля»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E13BB2" w:rsidRDefault="00E13BB2" w:rsidP="00E13BB2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E13BB2" w:rsidRPr="00E13BB2" w:rsidRDefault="00E13BB2" w:rsidP="00E13BB2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E13BB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13BB2">
        <w:rPr>
          <w:rFonts w:ascii="Times New Roman" w:hAnsi="Times New Roman"/>
          <w:i/>
          <w:color w:val="000000"/>
          <w:sz w:val="28"/>
          <w:szCs w:val="28"/>
        </w:rPr>
        <w:t>«Необходимо продолжить</w:t>
      </w:r>
      <w:r w:rsidRPr="00E13BB2">
        <w:rPr>
          <w:rFonts w:ascii="Times New Roman" w:hAnsi="Times New Roman"/>
          <w:i/>
          <w:color w:val="FF00FF"/>
          <w:sz w:val="28"/>
          <w:szCs w:val="28"/>
        </w:rPr>
        <w:t xml:space="preserve"> </w:t>
      </w:r>
      <w:r w:rsidRPr="00E13BB2">
        <w:rPr>
          <w:rFonts w:ascii="Times New Roman" w:hAnsi="Times New Roman"/>
          <w:i/>
          <w:color w:val="000000"/>
          <w:sz w:val="28"/>
          <w:szCs w:val="28"/>
        </w:rPr>
        <w:t>взаимодействие органов исполнительной власти Волгоградской области в сфере земельных отношений в целях повышения эффективности использования земель на территории региона»</w:t>
      </w:r>
      <w:r>
        <w:rPr>
          <w:rFonts w:ascii="Times New Roman" w:hAnsi="Times New Roman"/>
          <w:color w:val="000000"/>
          <w:sz w:val="28"/>
          <w:szCs w:val="28"/>
        </w:rPr>
        <w:t xml:space="preserve">, - </w:t>
      </w:r>
      <w:r>
        <w:rPr>
          <w:rFonts w:ascii="Times New Roman" w:hAnsi="Times New Roman"/>
          <w:color w:val="000000"/>
          <w:sz w:val="28"/>
          <w:szCs w:val="28"/>
        </w:rPr>
        <w:t xml:space="preserve">отметил начальник отдела государственного земельного надзора </w:t>
      </w:r>
      <w:r w:rsidRPr="00E13BB2">
        <w:rPr>
          <w:rFonts w:ascii="Times New Roman" w:hAnsi="Times New Roman"/>
          <w:b/>
          <w:color w:val="000000"/>
          <w:sz w:val="28"/>
          <w:szCs w:val="28"/>
        </w:rPr>
        <w:t xml:space="preserve">Вячеслав </w:t>
      </w:r>
      <w:proofErr w:type="spellStart"/>
      <w:r w:rsidRPr="00E13BB2">
        <w:rPr>
          <w:rFonts w:ascii="Times New Roman" w:hAnsi="Times New Roman"/>
          <w:b/>
          <w:color w:val="000000"/>
          <w:sz w:val="28"/>
          <w:szCs w:val="28"/>
        </w:rPr>
        <w:t>Грацкий</w:t>
      </w:r>
      <w:proofErr w:type="spellEnd"/>
      <w:r w:rsidRPr="00E13BB2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</w:p>
    <w:p w:rsidR="003D3DC2" w:rsidRPr="008B2736" w:rsidRDefault="003D3DC2" w:rsidP="00E13BB2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8B2736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8B273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8B2736" w:rsidSect="007314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E0C18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5A00"/>
    <w:rsid w:val="005C3246"/>
    <w:rsid w:val="005C6424"/>
    <w:rsid w:val="005D71F1"/>
    <w:rsid w:val="005E59E4"/>
    <w:rsid w:val="005F2090"/>
    <w:rsid w:val="006031DC"/>
    <w:rsid w:val="00607074"/>
    <w:rsid w:val="00610379"/>
    <w:rsid w:val="00613388"/>
    <w:rsid w:val="0062407E"/>
    <w:rsid w:val="00624A9A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75BAD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30E64"/>
    <w:rsid w:val="00731466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594A"/>
    <w:rsid w:val="00802801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92AC5"/>
    <w:rsid w:val="008A0F9A"/>
    <w:rsid w:val="008A367B"/>
    <w:rsid w:val="008A6330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1D1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A5F8A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36172"/>
    <w:rsid w:val="00D37599"/>
    <w:rsid w:val="00D37F1B"/>
    <w:rsid w:val="00D407FD"/>
    <w:rsid w:val="00D45958"/>
    <w:rsid w:val="00D4705E"/>
    <w:rsid w:val="00D509BD"/>
    <w:rsid w:val="00D573C9"/>
    <w:rsid w:val="00D57E4D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63A"/>
    <w:rsid w:val="00DA4E9F"/>
    <w:rsid w:val="00DA7837"/>
    <w:rsid w:val="00DA7B95"/>
    <w:rsid w:val="00DB3F5D"/>
    <w:rsid w:val="00DC0673"/>
    <w:rsid w:val="00DD0E33"/>
    <w:rsid w:val="00DD25DE"/>
    <w:rsid w:val="00DD6183"/>
    <w:rsid w:val="00DD7F15"/>
    <w:rsid w:val="00DE140F"/>
    <w:rsid w:val="00DE14F9"/>
    <w:rsid w:val="00DE5AF8"/>
    <w:rsid w:val="00DE701A"/>
    <w:rsid w:val="00DF2694"/>
    <w:rsid w:val="00DF3BC1"/>
    <w:rsid w:val="00E03CD8"/>
    <w:rsid w:val="00E04599"/>
    <w:rsid w:val="00E11386"/>
    <w:rsid w:val="00E11DB6"/>
    <w:rsid w:val="00E13BB2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94</cp:revision>
  <cp:lastPrinted>2025-10-20T15:41:00Z</cp:lastPrinted>
  <dcterms:created xsi:type="dcterms:W3CDTF">2023-10-30T09:28:00Z</dcterms:created>
  <dcterms:modified xsi:type="dcterms:W3CDTF">2025-11-11T12:20:00Z</dcterms:modified>
</cp:coreProperties>
</file>